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19" w:rsidRDefault="00334CBC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ge">
              <wp:posOffset>785642</wp:posOffset>
            </wp:positionV>
            <wp:extent cx="662305" cy="6623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Brf </w:t>
      </w:r>
      <w:proofErr w:type="spellStart"/>
      <w:r>
        <w:rPr>
          <w:b/>
          <w:sz w:val="40"/>
          <w:szCs w:val="40"/>
        </w:rPr>
        <w:t>Akvamarinen</w:t>
      </w:r>
      <w:proofErr w:type="spellEnd"/>
      <w:r>
        <w:rPr>
          <w:b/>
          <w:sz w:val="40"/>
          <w:szCs w:val="40"/>
        </w:rPr>
        <w:t xml:space="preserve"> 1 </w:t>
      </w:r>
    </w:p>
    <w:p w:rsidR="00C57119" w:rsidRDefault="00334CBC">
      <w:pPr>
        <w:rPr>
          <w:sz w:val="30"/>
          <w:szCs w:val="30"/>
        </w:rPr>
      </w:pPr>
      <w:r>
        <w:rPr>
          <w:sz w:val="30"/>
          <w:szCs w:val="30"/>
        </w:rPr>
        <w:t>Välkomstbrev till nya medlemmar 202</w:t>
      </w:r>
      <w:r>
        <w:rPr>
          <w:sz w:val="30"/>
          <w:szCs w:val="30"/>
        </w:rPr>
        <w:t>2</w:t>
      </w:r>
    </w:p>
    <w:p w:rsidR="00C57119" w:rsidRDefault="00334CBC">
      <w:r>
        <w:br/>
      </w:r>
      <w:r>
        <w:t xml:space="preserve">Grattis till köpet av bostadsrätt i vår förening Brf </w:t>
      </w:r>
      <w:proofErr w:type="spellStart"/>
      <w:r>
        <w:t>Akvamarinen</w:t>
      </w:r>
      <w:proofErr w:type="spellEnd"/>
      <w:r>
        <w:t xml:space="preserve"> 1. Vi hoppas ni kommer att trivas!</w:t>
      </w:r>
    </w:p>
    <w:p w:rsidR="00C57119" w:rsidRDefault="00334CBC">
      <w:pPr>
        <w:rPr>
          <w:color w:val="000000"/>
        </w:rPr>
      </w:pPr>
      <w:bookmarkStart w:id="1" w:name="_heading=h.gjdgxs" w:colFirst="0" w:colLast="0"/>
      <w:bookmarkEnd w:id="1"/>
      <w:r>
        <w:t>I detta brev har vi samlat information om vår förening samt allmän information till dig som är nyinflyttad. Kommer det upp fler frågor så skicka dem till vå</w:t>
      </w:r>
      <w:r>
        <w:t xml:space="preserve">r e-post: </w:t>
      </w:r>
      <w:hyperlink r:id="rId8">
        <w:r>
          <w:rPr>
            <w:color w:val="000000"/>
          </w:rPr>
          <w:t>infoakvamarina@gmail.com</w:t>
        </w:r>
      </w:hyperlink>
      <w:r>
        <w:t xml:space="preserve"> eller kolla in hemsidan  </w:t>
      </w:r>
      <w:hyperlink r:id="rId9">
        <w:r>
          <w:rPr>
            <w:color w:val="0563C1"/>
            <w:u w:val="single"/>
          </w:rPr>
          <w:t>http://brfakvamarinen1.bostadsratterna.se/</w:t>
        </w:r>
      </w:hyperlink>
      <w:r>
        <w:rPr>
          <w:color w:val="000000"/>
        </w:rPr>
        <w:t xml:space="preserve"> och läs våra stadgar noggrant. </w:t>
      </w:r>
    </w:p>
    <w:p w:rsidR="00C57119" w:rsidRDefault="00C57119"/>
    <w:p w:rsidR="00C57119" w:rsidRDefault="00334CBC">
      <w:pPr>
        <w:rPr>
          <w:b/>
        </w:rPr>
      </w:pPr>
      <w:r>
        <w:rPr>
          <w:b/>
        </w:rPr>
        <w:t>Portkod</w:t>
      </w:r>
    </w:p>
    <w:p w:rsidR="00C57119" w:rsidRDefault="00334CBC">
      <w:r>
        <w:t xml:space="preserve">Entrédörren ut mot gården är alltid låst. Portkoden är </w:t>
      </w:r>
      <w:r>
        <w:t xml:space="preserve">och byts ett par gånger per år. </w:t>
      </w:r>
      <w:r>
        <w:t xml:space="preserve">Dag &amp; kvällstid fram till 22:00 kommer du in med kod. Övrig tid öppnar du entrédörren med din lägenhetsnyckel. </w:t>
      </w:r>
    </w:p>
    <w:p w:rsidR="00C57119" w:rsidRDefault="00C57119"/>
    <w:p w:rsidR="00C57119" w:rsidRDefault="00334CBC">
      <w:pPr>
        <w:rPr>
          <w:b/>
        </w:rPr>
      </w:pPr>
      <w:r>
        <w:rPr>
          <w:b/>
        </w:rPr>
        <w:t>Soprum</w:t>
      </w:r>
    </w:p>
    <w:p w:rsidR="00C57119" w:rsidRDefault="00334CBC">
      <w:r>
        <w:t xml:space="preserve">I soprummet finner du behållare för återvinning </w:t>
      </w:r>
      <w:r>
        <w:t xml:space="preserve">av </w:t>
      </w:r>
      <w:proofErr w:type="spellStart"/>
      <w:proofErr w:type="gramStart"/>
      <w:r>
        <w:t>matavfall,kartong</w:t>
      </w:r>
      <w:proofErr w:type="spellEnd"/>
      <w:proofErr w:type="gramEnd"/>
      <w:r>
        <w:t xml:space="preserve">, plast, glas, papper samt behållare för hushållssopor. Vik ihop kartongerna så de tar mindre plats, lägg rätt sopor på rätt plats och håll soprummet snyggt och rent.   </w:t>
      </w:r>
    </w:p>
    <w:p w:rsidR="00C57119" w:rsidRDefault="00C57119">
      <w:pPr>
        <w:rPr>
          <w:b/>
        </w:rPr>
      </w:pPr>
    </w:p>
    <w:p w:rsidR="00C57119" w:rsidRDefault="00334CBC">
      <w:pPr>
        <w:rPr>
          <w:b/>
        </w:rPr>
      </w:pPr>
      <w:r>
        <w:rPr>
          <w:b/>
        </w:rPr>
        <w:t>Grovsopor i soprum och på vinden</w:t>
      </w:r>
    </w:p>
    <w:p w:rsidR="00C57119" w:rsidRDefault="00334CBC">
      <w:r>
        <w:t>I</w:t>
      </w:r>
      <w:r>
        <w:rPr>
          <w:i/>
        </w:rPr>
        <w:t>nga grovsopor får lämnas i sopr</w:t>
      </w:r>
      <w:r>
        <w:rPr>
          <w:i/>
        </w:rPr>
        <w:t>ummet</w:t>
      </w:r>
      <w:r>
        <w:t xml:space="preserve">, </w:t>
      </w:r>
      <w:r>
        <w:rPr>
          <w:i/>
        </w:rPr>
        <w:t>på vinden eller ute på gården</w:t>
      </w:r>
      <w:r>
        <w:t xml:space="preserve">. Grovsopor ska köras till närmaste återvinningscentral, vilket är </w:t>
      </w:r>
      <w:proofErr w:type="spellStart"/>
      <w:r>
        <w:t>Östberga</w:t>
      </w:r>
      <w:proofErr w:type="spellEnd"/>
      <w:r>
        <w:t xml:space="preserve"> återvinningscentral alternativt Sätra. Du hittar mer information på</w:t>
      </w:r>
      <w:hyperlink r:id="rId10">
        <w:r>
          <w:t xml:space="preserve"> www.stockholmvattenochavfall.se</w:t>
        </w:r>
      </w:hyperlink>
    </w:p>
    <w:p w:rsidR="00C57119" w:rsidRDefault="00C57119"/>
    <w:p w:rsidR="00C57119" w:rsidRDefault="00334CBC">
      <w:pPr>
        <w:rPr>
          <w:b/>
        </w:rPr>
      </w:pPr>
      <w:r>
        <w:rPr>
          <w:b/>
        </w:rPr>
        <w:t xml:space="preserve">Månadsavgift </w:t>
      </w:r>
    </w:p>
    <w:p w:rsidR="00C57119" w:rsidRDefault="00334CBC">
      <w:r>
        <w:t xml:space="preserve">Brf </w:t>
      </w:r>
      <w:proofErr w:type="spellStart"/>
      <w:r>
        <w:t>Akvamarinen</w:t>
      </w:r>
      <w:proofErr w:type="spellEnd"/>
      <w:r>
        <w:t xml:space="preserve"> 1 anlitar Nabo som förvaltare av föreningen och det är därifrån du får dina inbetalningskort för månadsavgiften. Vi har ett obligatoriskt tillägg på 250 kr för internet/digital-TV.  </w:t>
      </w:r>
    </w:p>
    <w:p w:rsidR="00C57119" w:rsidRDefault="00C57119"/>
    <w:p w:rsidR="00C57119" w:rsidRDefault="00334CBC">
      <w:pPr>
        <w:rPr>
          <w:b/>
        </w:rPr>
      </w:pPr>
      <w:r>
        <w:rPr>
          <w:b/>
        </w:rPr>
        <w:t xml:space="preserve">Hur får </w:t>
      </w:r>
      <w:r>
        <w:rPr>
          <w:b/>
        </w:rPr>
        <w:t>jag igång internet &amp; tv</w:t>
      </w:r>
    </w:p>
    <w:p w:rsidR="00C57119" w:rsidRDefault="00334CBC">
      <w:r>
        <w:t xml:space="preserve">Steg 1, Teckna kollektivt bredbandsavtal med Telia som är Brf </w:t>
      </w:r>
      <w:proofErr w:type="spellStart"/>
      <w:r>
        <w:t>Akvamarinen</w:t>
      </w:r>
      <w:proofErr w:type="spellEnd"/>
      <w:r>
        <w:t xml:space="preserve"> 1s leverantör av dessa tjänster. Det gör du genom att ringa 90 200 eller besöka hemsidan telia.se. För det senare behöver du också tillgång till mobilt </w:t>
      </w:r>
      <w:proofErr w:type="spellStart"/>
      <w:r>
        <w:t>bankid</w:t>
      </w:r>
      <w:proofErr w:type="spellEnd"/>
      <w:r>
        <w:t xml:space="preserve">.  </w:t>
      </w:r>
    </w:p>
    <w:p w:rsidR="00C57119" w:rsidRDefault="00C57119"/>
    <w:p w:rsidR="00C57119" w:rsidRDefault="00334CBC">
      <w:r>
        <w:t xml:space="preserve">Steg 2 är att koppla in routern och TV-boxen som båda är märkta med texten ”Tillhör Brf </w:t>
      </w:r>
      <w:proofErr w:type="spellStart"/>
      <w:r>
        <w:t>Akvamarinen</w:t>
      </w:r>
      <w:proofErr w:type="spellEnd"/>
      <w:r>
        <w:t xml:space="preserve"> 1”. Dessa två ska finnas kvar i lägenheten efter förra lägenhetsinnehavaren, är det inte kvar så kontakta styrelsen. Behöver du hjälp med att koppla in</w:t>
      </w:r>
      <w:r>
        <w:t xml:space="preserve"> routern och TV-boxen så finns det bra guider på telia.se för hur man går </w:t>
      </w:r>
      <w:r>
        <w:t>tillväga</w:t>
      </w:r>
      <w:r>
        <w:t xml:space="preserve">. </w:t>
      </w:r>
    </w:p>
    <w:p w:rsidR="00C57119" w:rsidRDefault="00C57119"/>
    <w:p w:rsidR="00C57119" w:rsidRDefault="00334CBC">
      <w:r>
        <w:t>Kostnaden för internet &amp; TV betalar du varje månad genom det obligatoriska tillägget på 250 kr som läggs på din månadsavgift till Valvet. Hos Telia finns möjlighet att gö</w:t>
      </w:r>
      <w:r>
        <w:t xml:space="preserve">ra extra tillägg utöver tjänsterna Internet &amp; TV, då skickar Telia en egen faktura på dessa kostnader till dig. </w:t>
      </w:r>
    </w:p>
    <w:p w:rsidR="00C57119" w:rsidRDefault="00C57119"/>
    <w:p w:rsidR="00C57119" w:rsidRDefault="00334CBC">
      <w:r>
        <w:t xml:space="preserve">Sist ett tips om du vill ha tillgång till hela TV-utbudet i din smartphone och eller läsplatta. </w:t>
      </w:r>
    </w:p>
    <w:p w:rsidR="00C57119" w:rsidRDefault="00334CBC">
      <w:r>
        <w:t xml:space="preserve">Aktivera tjänsten </w:t>
      </w:r>
      <w:proofErr w:type="spellStart"/>
      <w:r>
        <w:t>telia</w:t>
      </w:r>
      <w:proofErr w:type="spellEnd"/>
      <w:r>
        <w:t xml:space="preserve"> play + på mitt Telia </w:t>
      </w:r>
      <w:r>
        <w:t xml:space="preserve">på telia.se samt ladda ner </w:t>
      </w:r>
      <w:proofErr w:type="spellStart"/>
      <w:r>
        <w:t>appen</w:t>
      </w:r>
      <w:proofErr w:type="spellEnd"/>
      <w:r>
        <w:t xml:space="preserve">. Tjänsten ingår kostnadsfritt i ditt abonnemang. Kostnad för datatrafik tillkommer om du surfar utanför ditt trådlösa nätverk. Mer info på </w:t>
      </w:r>
      <w:hyperlink r:id="rId11">
        <w:r>
          <w:rPr>
            <w:color w:val="0563C1"/>
            <w:u w:val="single"/>
          </w:rPr>
          <w:t>https://www.telia.se/pri</w:t>
        </w:r>
        <w:r>
          <w:rPr>
            <w:color w:val="0563C1"/>
            <w:u w:val="single"/>
          </w:rPr>
          <w:t>vat/tv/play-plus</w:t>
        </w:r>
      </w:hyperlink>
    </w:p>
    <w:p w:rsidR="00C57119" w:rsidRDefault="00C57119"/>
    <w:p w:rsidR="00C57119" w:rsidRDefault="00334CBC">
      <w:pPr>
        <w:rPr>
          <w:b/>
        </w:rPr>
      </w:pPr>
      <w:r>
        <w:rPr>
          <w:b/>
        </w:rPr>
        <w:t xml:space="preserve">Adressändring </w:t>
      </w:r>
    </w:p>
    <w:p w:rsidR="00C57119" w:rsidRDefault="00334CBC">
      <w:r>
        <w:t xml:space="preserve">Glöm inte att adressändra din post till din nya lägenhet på </w:t>
      </w:r>
      <w:hyperlink r:id="rId12">
        <w:r>
          <w:rPr>
            <w:color w:val="0563C1"/>
            <w:u w:val="single"/>
          </w:rPr>
          <w:t>www.adressandring.se</w:t>
        </w:r>
      </w:hyperlink>
      <w:r>
        <w:t xml:space="preserve"> </w:t>
      </w:r>
    </w:p>
    <w:p w:rsidR="00C57119" w:rsidRDefault="00C57119">
      <w:pPr>
        <w:rPr>
          <w:b/>
        </w:rPr>
      </w:pPr>
    </w:p>
    <w:p w:rsidR="00C57119" w:rsidRDefault="00334CBC">
      <w:pPr>
        <w:rPr>
          <w:b/>
        </w:rPr>
      </w:pPr>
      <w:r>
        <w:rPr>
          <w:b/>
        </w:rPr>
        <w:t>Hemsida</w:t>
      </w:r>
    </w:p>
    <w:p w:rsidR="00C57119" w:rsidRDefault="00334CBC">
      <w:r>
        <w:lastRenderedPageBreak/>
        <w:t>Glöm inte att titta in på föreningens hemsida http://brfakvamarinen1.bostadsratterna.se där du som bostadsrättsägare samt hyresgäst hittar nyttig information som rör ditt boende i föreningen. Vi hoppas att kunna uppdatera sidan mer kontinuerligt under våre</w:t>
      </w:r>
      <w:r>
        <w:t>n och vi ser gärna att så många som möjligt anmäler sin mailadress för nyhetsbrev.</w:t>
      </w:r>
    </w:p>
    <w:p w:rsidR="00C57119" w:rsidRDefault="00C57119"/>
    <w:p w:rsidR="00C57119" w:rsidRDefault="00334CBC">
      <w:pPr>
        <w:rPr>
          <w:b/>
        </w:rPr>
      </w:pPr>
      <w:r>
        <w:rPr>
          <w:b/>
        </w:rPr>
        <w:t>Fixa el</w:t>
      </w:r>
    </w:p>
    <w:p w:rsidR="00C57119" w:rsidRDefault="00334CBC">
      <w:r>
        <w:t xml:space="preserve">Du behöver teckna elnäts-avtal med nätägaren </w:t>
      </w:r>
      <w:proofErr w:type="spellStart"/>
      <w:r>
        <w:t>Ellevio</w:t>
      </w:r>
      <w:proofErr w:type="spellEnd"/>
      <w:r>
        <w:t xml:space="preserve"> på </w:t>
      </w:r>
      <w:hyperlink r:id="rId13">
        <w:r>
          <w:rPr>
            <w:color w:val="0563C1"/>
            <w:u w:val="single"/>
          </w:rPr>
          <w:t>www.ellevio.se/privat/</w:t>
        </w:r>
      </w:hyperlink>
      <w:r>
        <w:br/>
        <w:t>samt elhandelsavtal med valfritt bol</w:t>
      </w:r>
      <w:r>
        <w:t xml:space="preserve">ag om du inte vill ha samma på båda. </w:t>
      </w:r>
    </w:p>
    <w:p w:rsidR="00C57119" w:rsidRDefault="00C57119"/>
    <w:p w:rsidR="00C57119" w:rsidRDefault="00334CBC">
      <w:pPr>
        <w:rPr>
          <w:b/>
        </w:rPr>
      </w:pPr>
      <w:r>
        <w:rPr>
          <w:b/>
        </w:rPr>
        <w:t>Hemförsäkring &amp; bostadsrättstillägg</w:t>
      </w:r>
    </w:p>
    <w:p w:rsidR="00C57119" w:rsidRDefault="00334CBC">
      <w:r>
        <w:t xml:space="preserve">Genom bostadsrätterna som Brf </w:t>
      </w:r>
      <w:proofErr w:type="spellStart"/>
      <w:r>
        <w:t>Akvamarinen</w:t>
      </w:r>
      <w:proofErr w:type="spellEnd"/>
      <w:r>
        <w:t xml:space="preserve"> 1 är medlemmar i så är alla bostadsrätter försäkrade med bostadsrättstillägg. Vi rekommenderar dock att man skaffar en hemförsäkring om man</w:t>
      </w:r>
      <w:r>
        <w:t xml:space="preserve"> inte har det sedan tidigare.  </w:t>
      </w:r>
    </w:p>
    <w:p w:rsidR="00C57119" w:rsidRDefault="00C57119"/>
    <w:p w:rsidR="00C57119" w:rsidRDefault="00334CBC">
      <w:pPr>
        <w:rPr>
          <w:b/>
          <w:color w:val="333333"/>
        </w:rPr>
      </w:pPr>
      <w:r>
        <w:rPr>
          <w:b/>
          <w:color w:val="333333"/>
        </w:rPr>
        <w:t>Parkeringsplatser</w:t>
      </w:r>
    </w:p>
    <w:p w:rsidR="00C57119" w:rsidRDefault="00334CBC">
      <w:r>
        <w:rPr>
          <w:color w:val="333333"/>
        </w:rPr>
        <w:t>Vid fråga om det finns någon ledig parkeringsplats kontakta styrelsen på e-post infoakvamarina@gmail.com</w:t>
      </w:r>
    </w:p>
    <w:p w:rsidR="00C57119" w:rsidRDefault="00C57119"/>
    <w:p w:rsidR="00C57119" w:rsidRDefault="00334CBC">
      <w:pPr>
        <w:rPr>
          <w:b/>
        </w:rPr>
      </w:pPr>
      <w:r>
        <w:rPr>
          <w:b/>
        </w:rPr>
        <w:t>Tyst efter 22</w:t>
      </w:r>
    </w:p>
    <w:p w:rsidR="00C57119" w:rsidRDefault="00334CBC">
      <w:r>
        <w:t xml:space="preserve">Tänk på att inte utföra sådant som kan störa dina grannar mellan </w:t>
      </w:r>
      <w:proofErr w:type="gramStart"/>
      <w:r>
        <w:t>22-08</w:t>
      </w:r>
      <w:proofErr w:type="gramEnd"/>
      <w:r>
        <w:t xml:space="preserve"> varje dag. Till detta hör exempelvis, renoveringar av olika slag som inkluderar höga ljud. Musik och tv/filmtittande på hög volym. </w:t>
      </w:r>
    </w:p>
    <w:p w:rsidR="00C57119" w:rsidRDefault="00C57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7119" w:rsidRDefault="00334CBC">
      <w:pPr>
        <w:rPr>
          <w:b/>
        </w:rPr>
      </w:pPr>
      <w:r>
        <w:rPr>
          <w:b/>
        </w:rPr>
        <w:t xml:space="preserve">Brf </w:t>
      </w:r>
      <w:proofErr w:type="spellStart"/>
      <w:r>
        <w:rPr>
          <w:b/>
        </w:rPr>
        <w:t>Akvamarinen</w:t>
      </w:r>
      <w:proofErr w:type="spellEnd"/>
      <w:r>
        <w:rPr>
          <w:b/>
        </w:rPr>
        <w:t xml:space="preserve"> 1 Styrelse  </w:t>
      </w:r>
    </w:p>
    <w:tbl>
      <w:tblPr>
        <w:tblStyle w:val="a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C57119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19" w:rsidRDefault="00334CBC">
            <w:pPr>
              <w:rPr>
                <w:color w:val="333333"/>
              </w:rPr>
            </w:pPr>
            <w:r>
              <w:rPr>
                <w:b/>
                <w:color w:val="333333"/>
              </w:rPr>
              <w:t>Ordförande</w:t>
            </w:r>
            <w:r>
              <w:rPr>
                <w:color w:val="333333"/>
              </w:rPr>
              <w:br/>
              <w:t>Camilla Ryde</w:t>
            </w:r>
            <w:r>
              <w:rPr>
                <w:color w:val="333333"/>
              </w:rPr>
              <w:t>ll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19" w:rsidRDefault="00334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333333"/>
              </w:rPr>
            </w:pPr>
            <w:r>
              <w:rPr>
                <w:b/>
                <w:color w:val="333333"/>
              </w:rPr>
              <w:t>Ledamöter</w:t>
            </w:r>
            <w:r>
              <w:rPr>
                <w:color w:val="333333"/>
              </w:rPr>
              <w:br/>
              <w:t>Carina Forsberg</w:t>
            </w:r>
            <w:r>
              <w:rPr>
                <w:color w:val="333333"/>
              </w:rPr>
              <w:br/>
              <w:t xml:space="preserve">Mats </w:t>
            </w:r>
            <w:proofErr w:type="spellStart"/>
            <w:r>
              <w:rPr>
                <w:color w:val="333333"/>
              </w:rPr>
              <w:t>Ehnebom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119" w:rsidRDefault="0033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</w:rPr>
            </w:pPr>
            <w:r>
              <w:rPr>
                <w:b/>
                <w:color w:val="333333"/>
              </w:rPr>
              <w:t>Suppleanter</w:t>
            </w:r>
            <w:r>
              <w:rPr>
                <w:color w:val="333333"/>
              </w:rPr>
              <w:br/>
              <w:t xml:space="preserve">Johan </w:t>
            </w:r>
            <w:r>
              <w:rPr>
                <w:color w:val="333333"/>
              </w:rPr>
              <w:t>Boström</w:t>
            </w:r>
          </w:p>
          <w:p w:rsidR="00C57119" w:rsidRDefault="00334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333333"/>
              </w:rPr>
              <w:t>Daniel Hagman</w:t>
            </w:r>
          </w:p>
        </w:tc>
      </w:tr>
    </w:tbl>
    <w:p w:rsidR="00C57119" w:rsidRDefault="00C57119">
      <w:pPr>
        <w:rPr>
          <w:color w:val="333333"/>
        </w:rPr>
      </w:pPr>
    </w:p>
    <w:p w:rsidR="00C57119" w:rsidRDefault="00334CBC">
      <w:pPr>
        <w:rPr>
          <w:b/>
        </w:rPr>
      </w:pPr>
      <w:r>
        <w:rPr>
          <w:b/>
        </w:rPr>
        <w:t xml:space="preserve">Hyra ut i andra hand </w:t>
      </w:r>
    </w:p>
    <w:p w:rsidR="00C57119" w:rsidRDefault="00334CBC">
      <w:r>
        <w:t xml:space="preserve">För att hyra ut i andra hand måste du ha tillåtelse från styrelsen. Kontakta oss för mer information.  </w:t>
      </w:r>
    </w:p>
    <w:p w:rsidR="00C57119" w:rsidRDefault="00C57119">
      <w:pPr>
        <w:rPr>
          <w:color w:val="333333"/>
        </w:rPr>
      </w:pPr>
    </w:p>
    <w:p w:rsidR="00C57119" w:rsidRDefault="00334CBC">
      <w:pPr>
        <w:rPr>
          <w:b/>
        </w:rPr>
      </w:pPr>
      <w:r>
        <w:rPr>
          <w:b/>
        </w:rPr>
        <w:t>Trapphuset &amp; barnvagnsrumme</w:t>
      </w:r>
      <w:r>
        <w:rPr>
          <w:b/>
        </w:rPr>
        <w:t>t</w:t>
      </w:r>
    </w:p>
    <w:p w:rsidR="00C57119" w:rsidRDefault="00334CBC">
      <w:r>
        <w:t xml:space="preserve">Ingenting får förvaras i trapphusen, vilket gäller allt från dörrmattor till barnvagnar samt </w:t>
      </w:r>
      <w:r>
        <w:rPr>
          <w:u w:val="single"/>
        </w:rPr>
        <w:t>skor och kläder</w:t>
      </w:r>
      <w:r>
        <w:t xml:space="preserve">. Detta på grund av fara vid eventuell brand. Vidare får barnvagnsrummen endast användas till förvaring av barnvagnar. </w:t>
      </w:r>
      <w:proofErr w:type="spellStart"/>
      <w:r>
        <w:t>Barnvagnsrumm</w:t>
      </w:r>
      <w:proofErr w:type="spellEnd"/>
      <w:r>
        <w:t xml:space="preserve"> fin</w:t>
      </w:r>
      <w:r>
        <w:t>ns i port 6.</w:t>
      </w:r>
    </w:p>
    <w:p w:rsidR="00C57119" w:rsidRDefault="00C57119">
      <w:pPr>
        <w:rPr>
          <w:color w:val="333333"/>
        </w:rPr>
      </w:pPr>
    </w:p>
    <w:p w:rsidR="00C57119" w:rsidRDefault="00334CBC">
      <w:pPr>
        <w:rPr>
          <w:b/>
          <w:color w:val="333333"/>
        </w:rPr>
      </w:pPr>
      <w:r>
        <w:rPr>
          <w:b/>
          <w:color w:val="333333"/>
        </w:rPr>
        <w:t>Felanmälan</w:t>
      </w:r>
    </w:p>
    <w:p w:rsidR="00C57119" w:rsidRDefault="00334CBC">
      <w:r>
        <w:rPr>
          <w:color w:val="333333"/>
        </w:rPr>
        <w:t xml:space="preserve">Upplever du att något fel i din lägenhet så kontaktar du själv Nabo felanmälan. </w:t>
      </w:r>
      <w:r>
        <w:rPr>
          <w:color w:val="333333"/>
        </w:rPr>
        <w:br/>
        <w:t xml:space="preserve">Då når dem på tre sätt. Telefon </w:t>
      </w:r>
      <w:r>
        <w:t xml:space="preserve">010-288 00 26 vardagar 7–16, e-post </w:t>
      </w:r>
      <w:hyperlink r:id="rId14">
        <w:r>
          <w:rPr>
            <w:color w:val="0563C1"/>
            <w:u w:val="single"/>
          </w:rPr>
          <w:t>felanmalan@nabo.se</w:t>
        </w:r>
      </w:hyperlink>
      <w:r>
        <w:rPr>
          <w:color w:val="3366CC"/>
        </w:rPr>
        <w:t>,</w:t>
      </w:r>
      <w:r>
        <w:rPr>
          <w:color w:val="333333"/>
        </w:rPr>
        <w:t xml:space="preserve"> eller hemsidan: nabo.se/</w:t>
      </w:r>
      <w:proofErr w:type="spellStart"/>
      <w:r>
        <w:rPr>
          <w:color w:val="333333"/>
        </w:rPr>
        <w:t>felanmalan</w:t>
      </w:r>
      <w:proofErr w:type="spellEnd"/>
    </w:p>
    <w:p w:rsidR="00C57119" w:rsidRDefault="00C57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7119" w:rsidRDefault="00334CBC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333333"/>
        </w:rPr>
        <w:t xml:space="preserve">Är olyckan framme efter </w:t>
      </w:r>
      <w:proofErr w:type="spellStart"/>
      <w:r>
        <w:rPr>
          <w:color w:val="333333"/>
        </w:rPr>
        <w:t>kl</w:t>
      </w:r>
      <w:proofErr w:type="spellEnd"/>
      <w:r>
        <w:rPr>
          <w:color w:val="333333"/>
        </w:rPr>
        <w:t xml:space="preserve"> 16 och på helger så ringer du Jourtelefonen på 010-288 00 26.</w:t>
      </w:r>
    </w:p>
    <w:p w:rsidR="00C57119" w:rsidRDefault="00334CBC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333333"/>
        </w:rPr>
        <w:t xml:space="preserve">Tänk på att enbart ringa Jouren, vid skada som måste åtgärdas omgående! </w:t>
      </w:r>
    </w:p>
    <w:p w:rsidR="00C57119" w:rsidRDefault="00334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33333"/>
        </w:rPr>
        <w:br/>
        <w:t>Är du tveksam – ring dock alltid. Jourpersonalen som sva</w:t>
      </w:r>
      <w:r>
        <w:rPr>
          <w:color w:val="333333"/>
        </w:rPr>
        <w:t>rar hjälper dig att bedöma om det är ett akut behov. Men, tänk på att jourutryckningar alltid debiteras, vilket innebär att du som boende kan bli betalningsansvarig vid "onödig" jourutryckning.</w:t>
      </w:r>
      <w:r>
        <w:rPr>
          <w:color w:val="000000"/>
        </w:rPr>
        <w:t xml:space="preserve"> </w:t>
      </w:r>
    </w:p>
    <w:p w:rsidR="00C57119" w:rsidRDefault="00C57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7119" w:rsidRDefault="00334C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Facebook</w:t>
      </w:r>
    </w:p>
    <w:p w:rsidR="00C57119" w:rsidRDefault="00334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För snabb information och samverkan mellan grannar så har vi skapat en sluten </w:t>
      </w:r>
      <w:proofErr w:type="spellStart"/>
      <w:r>
        <w:rPr>
          <w:color w:val="000000"/>
        </w:rPr>
        <w:t>facebookgrupp</w:t>
      </w:r>
      <w:proofErr w:type="spellEnd"/>
      <w:r>
        <w:rPr>
          <w:color w:val="000000"/>
        </w:rPr>
        <w:t xml:space="preserve"> som vi gärna rekommenderar att man går med i. Sök efter BRF Akvamarinen1</w:t>
      </w:r>
    </w:p>
    <w:p w:rsidR="00C57119" w:rsidRDefault="00334C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Välkommen !</w:t>
      </w:r>
      <w:proofErr w:type="gramEnd"/>
    </w:p>
    <w:sectPr w:rsidR="00C57119">
      <w:footerReference w:type="default" r:id="rId15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BC" w:rsidRDefault="00334CBC">
      <w:r>
        <w:separator/>
      </w:r>
    </w:p>
  </w:endnote>
  <w:endnote w:type="continuationSeparator" w:id="0">
    <w:p w:rsidR="00334CBC" w:rsidRDefault="0033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19" w:rsidRDefault="00C5711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97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991"/>
      <w:gridCol w:w="4979"/>
    </w:tblGrid>
    <w:tr w:rsidR="00C57119">
      <w:trPr>
        <w:trHeight w:val="115"/>
        <w:jc w:val="center"/>
      </w:trPr>
      <w:tc>
        <w:tcPr>
          <w:tcW w:w="4991" w:type="dxa"/>
          <w:shd w:val="clear" w:color="auto" w:fill="4472C4"/>
          <w:tcMar>
            <w:top w:w="0" w:type="dxa"/>
            <w:bottom w:w="0" w:type="dxa"/>
          </w:tcMar>
        </w:tcPr>
        <w:p w:rsidR="00C57119" w:rsidRDefault="00C57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979" w:type="dxa"/>
          <w:shd w:val="clear" w:color="auto" w:fill="4472C4"/>
          <w:tcMar>
            <w:top w:w="0" w:type="dxa"/>
            <w:bottom w:w="0" w:type="dxa"/>
          </w:tcMar>
        </w:tcPr>
        <w:p w:rsidR="00C57119" w:rsidRDefault="00C571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</w:tbl>
  <w:p w:rsidR="00C57119" w:rsidRDefault="00334C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Brf </w:t>
    </w:r>
    <w:proofErr w:type="spellStart"/>
    <w:r>
      <w:rPr>
        <w:b/>
        <w:color w:val="000000"/>
        <w:sz w:val="20"/>
        <w:szCs w:val="20"/>
      </w:rPr>
      <w:t>Akvamarinen</w:t>
    </w:r>
    <w:proofErr w:type="spellEnd"/>
    <w:r>
      <w:rPr>
        <w:b/>
        <w:color w:val="000000"/>
        <w:sz w:val="20"/>
        <w:szCs w:val="20"/>
      </w:rPr>
      <w:t xml:space="preserve"> 1                                     http://brfakvamarinen1.bostadsratterna.se           </w:t>
    </w:r>
    <w:r>
      <w:rPr>
        <w:b/>
        <w:color w:val="000000"/>
        <w:sz w:val="20"/>
        <w:szCs w:val="20"/>
      </w:rPr>
      <w:tab/>
      <w:t xml:space="preserve">infoakvamarina@gmail.com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BC" w:rsidRDefault="00334CBC">
      <w:r>
        <w:separator/>
      </w:r>
    </w:p>
  </w:footnote>
  <w:footnote w:type="continuationSeparator" w:id="0">
    <w:p w:rsidR="00334CBC" w:rsidRDefault="0033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19"/>
    <w:rsid w:val="00334CBC"/>
    <w:rsid w:val="00C57119"/>
    <w:rsid w:val="00E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3F58-9396-4CC6-92B3-35D0306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95F"/>
  </w:style>
  <w:style w:type="paragraph" w:styleId="Rubrik1">
    <w:name w:val="heading 1"/>
    <w:basedOn w:val="Normal"/>
    <w:next w:val="Normal"/>
    <w:link w:val="Rubrik1Char"/>
    <w:uiPriority w:val="9"/>
    <w:qFormat/>
    <w:rsid w:val="00C0395F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395F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0395F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0395F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0395F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0395F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0395F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0395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0395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C0395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Liststycke">
    <w:name w:val="List Paragraph"/>
    <w:basedOn w:val="Normal"/>
    <w:uiPriority w:val="34"/>
    <w:qFormat/>
    <w:rsid w:val="00C0395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0395F"/>
    <w:rPr>
      <w:caps/>
      <w:color w:val="833C0B" w:themeColor="accent2" w:themeShade="80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395F"/>
    <w:rPr>
      <w:caps/>
      <w:color w:val="833C0B" w:themeColor="accent2" w:themeShade="80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0395F"/>
    <w:rPr>
      <w:caps/>
      <w:color w:val="823B0B" w:themeColor="accent2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0395F"/>
    <w:rPr>
      <w:caps/>
      <w:color w:val="823B0B" w:themeColor="accent2" w:themeShade="7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0395F"/>
    <w:rPr>
      <w:caps/>
      <w:color w:val="823B0B" w:themeColor="accent2" w:themeShade="7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0395F"/>
    <w:rPr>
      <w:caps/>
      <w:color w:val="C45911" w:themeColor="accent2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0395F"/>
    <w:rPr>
      <w:i/>
      <w:iCs/>
      <w:caps/>
      <w:color w:val="C45911" w:themeColor="accent2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0395F"/>
    <w:rPr>
      <w:caps/>
      <w:spacing w:val="1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0395F"/>
    <w:rPr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0395F"/>
    <w:rPr>
      <w:caps/>
      <w:spacing w:val="10"/>
      <w:sz w:val="18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C0395F"/>
    <w:rPr>
      <w:caps/>
      <w:color w:val="833C0B" w:themeColor="accent2" w:themeShade="80"/>
      <w:spacing w:val="50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after="560"/>
      <w:jc w:val="center"/>
    </w:pPr>
    <w:rPr>
      <w:smallCaps/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0395F"/>
    <w:rPr>
      <w:caps/>
      <w:spacing w:val="20"/>
      <w:sz w:val="18"/>
      <w:szCs w:val="18"/>
    </w:rPr>
  </w:style>
  <w:style w:type="character" w:styleId="Stark">
    <w:name w:val="Strong"/>
    <w:qFormat/>
    <w:rsid w:val="00C0395F"/>
    <w:rPr>
      <w:b/>
      <w:bCs/>
      <w:color w:val="C45911" w:themeColor="accent2" w:themeShade="BF"/>
      <w:spacing w:val="5"/>
    </w:rPr>
  </w:style>
  <w:style w:type="character" w:styleId="Betoning">
    <w:name w:val="Emphasis"/>
    <w:uiPriority w:val="20"/>
    <w:qFormat/>
    <w:rsid w:val="00C0395F"/>
    <w:rPr>
      <w:caps/>
      <w:spacing w:val="5"/>
      <w:sz w:val="20"/>
      <w:szCs w:val="20"/>
    </w:rPr>
  </w:style>
  <w:style w:type="paragraph" w:styleId="Ingetavstnd">
    <w:name w:val="No Spacing"/>
    <w:basedOn w:val="Normal"/>
    <w:link w:val="IngetavstndChar"/>
    <w:uiPriority w:val="1"/>
    <w:qFormat/>
    <w:rsid w:val="00C0395F"/>
  </w:style>
  <w:style w:type="character" w:customStyle="1" w:styleId="IngetavstndChar">
    <w:name w:val="Inget avstånd Char"/>
    <w:basedOn w:val="Standardstycketeckensnitt"/>
    <w:link w:val="Ingetavstnd"/>
    <w:uiPriority w:val="1"/>
    <w:rsid w:val="00C0395F"/>
  </w:style>
  <w:style w:type="paragraph" w:styleId="Citat">
    <w:name w:val="Quote"/>
    <w:basedOn w:val="Normal"/>
    <w:next w:val="Normal"/>
    <w:link w:val="CitatChar"/>
    <w:uiPriority w:val="29"/>
    <w:qFormat/>
    <w:rsid w:val="00C0395F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0395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0395F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0395F"/>
    <w:rPr>
      <w:caps/>
      <w:color w:val="823B0B" w:themeColor="accent2" w:themeShade="7F"/>
      <w:spacing w:val="5"/>
      <w:sz w:val="20"/>
      <w:szCs w:val="20"/>
    </w:rPr>
  </w:style>
  <w:style w:type="character" w:styleId="Diskretbetoning">
    <w:name w:val="Subtle Emphasis"/>
    <w:uiPriority w:val="19"/>
    <w:qFormat/>
    <w:rsid w:val="00C0395F"/>
    <w:rPr>
      <w:i/>
      <w:iCs/>
    </w:rPr>
  </w:style>
  <w:style w:type="character" w:styleId="Starkbetoning">
    <w:name w:val="Intense Emphasis"/>
    <w:uiPriority w:val="21"/>
    <w:qFormat/>
    <w:rsid w:val="00C0395F"/>
    <w:rPr>
      <w:i/>
      <w:iCs/>
      <w:caps/>
      <w:spacing w:val="1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C0395F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Starkreferens">
    <w:name w:val="Intense Reference"/>
    <w:uiPriority w:val="32"/>
    <w:qFormat/>
    <w:rsid w:val="00C0395F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kenstitel">
    <w:name w:val="Book Title"/>
    <w:uiPriority w:val="33"/>
    <w:qFormat/>
    <w:rsid w:val="00C0395F"/>
    <w:rPr>
      <w:caps/>
      <w:color w:val="823B0B" w:themeColor="accent2" w:themeShade="7F"/>
      <w:spacing w:val="5"/>
      <w:u w:color="823B0B" w:themeColor="accent2" w:themeShade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0395F"/>
    <w:pPr>
      <w:outlineLvl w:val="9"/>
    </w:pPr>
  </w:style>
  <w:style w:type="paragraph" w:customStyle="1" w:styleId="PersonalName">
    <w:name w:val="Personal Name"/>
    <w:basedOn w:val="Rubrik"/>
    <w:rsid w:val="00C0395F"/>
    <w:rPr>
      <w:b/>
      <w:caps w:val="0"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00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001D"/>
  </w:style>
  <w:style w:type="paragraph" w:styleId="Sidfot">
    <w:name w:val="footer"/>
    <w:basedOn w:val="Normal"/>
    <w:link w:val="SidfotChar"/>
    <w:uiPriority w:val="99"/>
    <w:unhideWhenUsed/>
    <w:rsid w:val="00CE00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001D"/>
  </w:style>
  <w:style w:type="paragraph" w:styleId="Normalwebb">
    <w:name w:val="Normal (Web)"/>
    <w:basedOn w:val="Normal"/>
    <w:uiPriority w:val="99"/>
    <w:semiHidden/>
    <w:unhideWhenUsed/>
    <w:rsid w:val="00826CC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7533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F75337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rsid w:val="008B6D77"/>
    <w:pPr>
      <w:widowControl w:val="0"/>
      <w:suppressAutoHyphens/>
      <w:spacing w:after="1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8B6D77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kvamarina@gmail.com" TargetMode="External"/><Relationship Id="rId13" Type="http://schemas.openxmlformats.org/officeDocument/2006/relationships/hyperlink" Target="http://www.ellevio.se/priv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ressandring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lia.se/privat/tv/play-pl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ockholmvattenochavfall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fakvamarinen1.bostadsratterna.se/" TargetMode="External"/><Relationship Id="rId14" Type="http://schemas.openxmlformats.org/officeDocument/2006/relationships/hyperlink" Target="mailto:felanmalan@nab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THNBof3NfFvs+ZLtimMZLKAhw==">AMUW2mW1ARrK9+/emACoipmU5bfK4QeHGRNB9fOmO9R+qJfW7A45f9emRlkf4PvVEsy1sayUm6H4DZdO+GcNcaeNzKmyPascUydrJoqmu02hwZ84/BEBp+n/0A5ocV5GIMb0yHG1bv+P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Unionen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Thynne</dc:creator>
  <cp:lastModifiedBy>Rydell Camilla</cp:lastModifiedBy>
  <cp:revision>2</cp:revision>
  <dcterms:created xsi:type="dcterms:W3CDTF">2022-02-15T15:51:00Z</dcterms:created>
  <dcterms:modified xsi:type="dcterms:W3CDTF">2022-02-15T15:51:00Z</dcterms:modified>
</cp:coreProperties>
</file>